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EB376">
      <w:pPr>
        <w:pStyle w:val="7"/>
        <w:spacing w:before="156" w:after="156"/>
        <w:ind w:firstLine="0" w:firstLineChars="0"/>
        <w:jc w:val="center"/>
        <w:rPr>
          <w:rFonts w:hint="eastAsia"/>
          <w:b/>
          <w:color w:val="000000"/>
          <w:sz w:val="36"/>
          <w:szCs w:val="36"/>
          <w:lang w:val="en-US" w:eastAsia="zh-CN"/>
        </w:rPr>
      </w:pPr>
      <w:r>
        <w:rPr>
          <w:rFonts w:hint="eastAsia"/>
          <w:color w:val="000000"/>
        </w:rPr>
        <w:t xml:space="preserve"> </w:t>
      </w:r>
      <w:r>
        <w:rPr>
          <w:rFonts w:hint="eastAsia"/>
          <w:b/>
          <w:color w:val="000000"/>
          <w:sz w:val="36"/>
          <w:szCs w:val="36"/>
          <w:lang w:val="en-US" w:eastAsia="zh-CN"/>
        </w:rPr>
        <w:t>淮南东方医院集团互联网医院系统升级建设招标文件补充通知</w:t>
      </w:r>
    </w:p>
    <w:p w14:paraId="4DA58539">
      <w:pPr>
        <w:pStyle w:val="7"/>
        <w:spacing w:before="156" w:after="156"/>
        <w:ind w:firstLine="0" w:firstLineChars="0"/>
        <w:jc w:val="center"/>
        <w:rPr>
          <w:rFonts w:hint="eastAsia"/>
          <w:b/>
          <w:color w:val="000000"/>
          <w:sz w:val="36"/>
          <w:szCs w:val="36"/>
        </w:rPr>
      </w:pPr>
    </w:p>
    <w:p w14:paraId="5EDFCC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各潜在投标人：</w:t>
      </w:r>
    </w:p>
    <w:p w14:paraId="2BD43B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现就 "淮南东方医院集团互联网医院系统升级建设" 项目招标文件相关内容补充如下：</w:t>
      </w:r>
    </w:p>
    <w:p w14:paraId="5CEEAF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一、报价范围补充</w:t>
      </w:r>
    </w:p>
    <w:p w14:paraId="1E9E1B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本项目招标总报价必须包含各院区 HIS 系统接口对接费用，具体要求如下：</w:t>
      </w:r>
    </w:p>
    <w:p w14:paraId="6B040B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6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（一）接口费用标准</w:t>
      </w:r>
    </w:p>
    <w:p w14:paraId="1A505F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20" w:firstLineChars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每家医院 HIS 系统接口对接费用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约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为人民币 30,000.00 元（大写：叁万元整）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，具体按照实际洽谈费用为准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但不超过此费用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，投标人须按此标准计入投标总报价，不得单独列项另行收费。</w:t>
      </w:r>
      <w:bookmarkStart w:id="0" w:name="_GoBack"/>
      <w:bookmarkEnd w:id="0"/>
    </w:p>
    <w:p w14:paraId="29829D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6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（二）涉及医院范围</w:t>
      </w:r>
    </w:p>
    <w:p w14:paraId="0B9713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20" w:firstLineChars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本次招标共涉及 5 家医院，分别为：淮南东方医院集团总医院、淮南东方医院集团肿瘤医院、淮南东方医院集团凤凰医院、淮南东方医院集团广济医院、淮南东方医院集团新庄孜医院。HIS 接口对接费用合计人民币 150,000.00 元（大写：壹拾伍万元整）。</w:t>
      </w:r>
    </w:p>
    <w:p w14:paraId="2E09F4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6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（三）接口工作内容</w:t>
      </w:r>
    </w:p>
    <w:p w14:paraId="79FA8D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20" w:firstLineChars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HIS 接口对接工作包含但不限于：患者信息同步、挂号数据交互、缴费结算对接、处方回写、病历回传、药品库存联动、医保结算对接等互联网医院系统与各院区 HIS 系统所需的全部接口开发、联调测试及上线实施工作。</w:t>
      </w:r>
    </w:p>
    <w:p w14:paraId="250714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二、其他说明</w:t>
      </w:r>
    </w:p>
    <w:p w14:paraId="1534BB8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本补充通知作为招标文件的组成部分，与原招标文件具有同等法律效力。</w:t>
      </w:r>
    </w:p>
    <w:p w14:paraId="424BB7E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原招标文件中与本补充通知不一致的内容，以本补充通知为准。</w:t>
      </w:r>
    </w:p>
    <w:p w14:paraId="4692988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投标人须充分考虑上述接口费用并纳入总报价，中标后招标人不再另行支付 HIS 接口相关费用。</w:t>
      </w:r>
    </w:p>
    <w:p w14:paraId="33EE8C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25679A"/>
    <w:multiLevelType w:val="multilevel"/>
    <w:tmpl w:val="5725679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87370"/>
    <w:rsid w:val="17887370"/>
    <w:rsid w:val="2E7B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样式 样式 首行缩进:  2 字符 + 宋体 首行缩进:  2 字符"/>
    <w:basedOn w:val="8"/>
    <w:qFormat/>
    <w:uiPriority w:val="0"/>
    <w:pPr>
      <w:spacing w:before="50" w:beforeLines="50" w:after="50" w:afterLines="50"/>
      <w:ind w:firstLine="200"/>
    </w:pPr>
    <w:rPr>
      <w:rFonts w:ascii="宋体" w:hAnsi="宋体"/>
      <w:szCs w:val="20"/>
    </w:rPr>
  </w:style>
  <w:style w:type="paragraph" w:customStyle="1" w:styleId="8">
    <w:name w:val="样式 首行缩进:  2 字符"/>
    <w:basedOn w:val="1"/>
    <w:qFormat/>
    <w:uiPriority w:val="0"/>
    <w:pPr>
      <w:ind w:firstLine="420"/>
    </w:pPr>
    <w:rPr>
      <w:rFonts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2026-07-23T08:17:00Z</dcterms:created>
  <dc:creator>tomy</dc:creator>
  <cp:lastModifiedBy>tomy</cp:lastModifiedBy>
  <dcterms:modified xsi:type="dcterms:W3CDTF">2026-07-23T08:27:18Z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D9C6D7D48BE64A2ABF181ED3EA75EFC6_11</vt:lpwstr>
  </property>
  <property fmtid="{D5CDD505-2E9C-101B-9397-08002B2CF9AE}" pid="4" name="KSOTemplateDocerSaveRecord">
    <vt:lpwstr>eyJoZGlkIjoiNjIxYTVkNTAxZmRkZmRmNGQwZTJlYzUyZDA0NWU5ZDIiLCJ1c2VySWQiOiIzNjc4OTE4NzUifQ==</vt:lpwstr>
  </property>
</Properties>
</file>